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07" w:rsidRPr="00EF66A0" w:rsidRDefault="00386B07" w:rsidP="00386B07">
      <w:pPr>
        <w:spacing w:line="560" w:lineRule="exact"/>
        <w:rPr>
          <w:rFonts w:ascii="方正楷体简体" w:eastAsia="方正楷体简体"/>
          <w:sz w:val="32"/>
          <w:szCs w:val="32"/>
        </w:rPr>
      </w:pPr>
      <w:r w:rsidRPr="00EF66A0">
        <w:rPr>
          <w:rFonts w:ascii="方正楷体简体" w:eastAsia="方正楷体简体" w:hint="eastAsia"/>
          <w:sz w:val="32"/>
          <w:szCs w:val="32"/>
        </w:rPr>
        <w:t>附件</w:t>
      </w:r>
      <w:r w:rsidRPr="00EF66A0">
        <w:rPr>
          <w:rFonts w:ascii="方正楷体简体" w:eastAsia="方正楷体简体"/>
          <w:sz w:val="32"/>
          <w:szCs w:val="32"/>
        </w:rPr>
        <w:t>1</w:t>
      </w:r>
      <w:r w:rsidRPr="00EF66A0">
        <w:rPr>
          <w:rFonts w:ascii="方正楷体简体" w:eastAsia="方正楷体简体" w:hint="eastAsia"/>
          <w:sz w:val="32"/>
          <w:szCs w:val="32"/>
        </w:rPr>
        <w:t>：</w:t>
      </w:r>
    </w:p>
    <w:p w:rsidR="00386B07" w:rsidRPr="00EF66A0" w:rsidRDefault="00386B07" w:rsidP="00386B07">
      <w:pPr>
        <w:jc w:val="center"/>
        <w:rPr>
          <w:rFonts w:ascii="方正楷体简体" w:eastAsia="方正楷体简体"/>
          <w:sz w:val="32"/>
          <w:szCs w:val="32"/>
        </w:rPr>
      </w:pPr>
      <w:r w:rsidRPr="00EF66A0">
        <w:rPr>
          <w:rFonts w:ascii="方正楷体简体" w:eastAsia="方正楷体简体" w:hint="eastAsia"/>
          <w:sz w:val="32"/>
          <w:szCs w:val="32"/>
        </w:rPr>
        <w:t>江苏建筑职业技术学院安全隐患排查整治工作线路图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134"/>
        <w:gridCol w:w="4390"/>
        <w:gridCol w:w="3832"/>
        <w:gridCol w:w="4111"/>
        <w:gridCol w:w="1276"/>
      </w:tblGrid>
      <w:tr w:rsidR="00386B07" w:rsidRPr="00EF66A0" w:rsidTr="00B7760C">
        <w:trPr>
          <w:trHeight w:val="796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安全隐患重点环节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存在安全隐患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主要措施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时间节点</w:t>
            </w:r>
          </w:p>
        </w:tc>
        <w:tc>
          <w:tcPr>
            <w:tcW w:w="1276" w:type="dxa"/>
            <w:vAlign w:val="center"/>
          </w:tcPr>
          <w:p w:rsidR="00386B07" w:rsidRPr="00754A44" w:rsidRDefault="00386B07" w:rsidP="00B7760C">
            <w:pPr>
              <w:spacing w:line="280" w:lineRule="exact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责任单位</w:t>
            </w:r>
          </w:p>
        </w:tc>
      </w:tr>
      <w:tr w:rsidR="00386B07" w:rsidRPr="00EF66A0" w:rsidTr="00B7760C">
        <w:trPr>
          <w:trHeight w:val="80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实验室及危化品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1.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实验室安全责任体系、安全运行机制、相关人员的安全管理职责细化落实方面存在的问题；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、实验室安全宣传教育与准入制度落实，个人安全防护与环境保护、废弃物处置方面存在的问题；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、危险源的采购、运输、存储、使用、转移、处置等环节；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、各种压力容器、特种设备规范使用、检验、操作方面存在的问题等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、建立健全实验室安全管理体系建设、安全运行机制、细化相关人员的安全管理职责；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、加大实验室安全宣传教育，落实准入制度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、增加个人安全防护设施，做好环境保护与废弃物的监管；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、做好危险源的采购、运输、存储、使用、转移、处置等环节的监管，并建立详细台账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月学校进行专项排查整治督办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ind w:left="182" w:hangingChars="76" w:hanging="182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实验实训管理处、</w:t>
            </w:r>
          </w:p>
          <w:p w:rsidR="00386B07" w:rsidRPr="00754A44" w:rsidRDefault="00386B07" w:rsidP="00B7760C">
            <w:pPr>
              <w:adjustRightInd w:val="0"/>
              <w:snapToGrid w:val="0"/>
              <w:ind w:left="182" w:hangingChars="76" w:hanging="182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科技处、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二级学院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消防安全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、学校建筑物或场所依法通过消防验收或消防备案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、消防设施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，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器材维保，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煤气、天然气安全监测，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电气线路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，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管路敷设及检测维保方面存在的问题；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、消防值班人员按规定配备并持证上岗；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、防火检查巡查定期开展；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、电动自行车违规停放充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电；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、疏散通道畅通方面存在的问题等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、做好学校建筑物或场所依法通过消防验收或消防备案核查工作；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、全面检查消防设施、器材维保，电气线路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、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管路敷设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及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检测维保详细情况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，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定期开展天然气安全检测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并建立台账；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、加强消防值班人员证件检查工作；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、定期开展防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火检查巡查与宣传工作；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、建立电动自行车违规停放充电长效管理机制；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、做好校内所有疏散通道的检查制度，确保畅通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月学校进行专项排查整治督办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保卫处、基建处、后勤服务管理中心、</w:t>
            </w:r>
          </w:p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学工处、</w:t>
            </w:r>
          </w:p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实验实训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管理处、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泉新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社区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治安防控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、具备资质专业保安和安全管理人员配备；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、安防设施配备，一键报警装置安装，校园视频监控覆盖及与公安机关联网方面存在的问题；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、学校门口硬质防冲撞设施设置，“护学岗”设立，校园及周边综合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整治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、校园安全会商研判、定期通报、联合整治、联动处置机制、校园常态化的安全巡防巡查制度落实方面存在的问题等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、做好保安人员证件检查与安全管理员配备情况检查；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、完善安防设施配备工作，完成一键报警装置安装，对校内监控盲点查漏补缺，完成监控设备与公安机关联网；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、校门口建立防冲撞设施，设立“护学岗”加强校园及周边综合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整治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、做好校园安全会商研判、定期通报、联合整治、联动处置机制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、落实校园常态化的安全巡防巡查制度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6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、建立师生人身伤害事件，群体斗殴伤害事件的应急管理制度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进行专项排查整治督办工作；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保卫处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校车及交通安全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加强校园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交通秩序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整治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、校内交通安全管理；</w:t>
            </w:r>
            <w:r w:rsidRPr="00110790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110790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学生乘车安全教育管理方面存在的问题；</w:t>
            </w:r>
            <w:r w:rsidRPr="00110790">
              <w:rPr>
                <w:rFonts w:ascii="方正楷体简体" w:eastAsia="方正楷体简体"/>
                <w:color w:val="000000"/>
                <w:kern w:val="0"/>
                <w:sz w:val="24"/>
              </w:rPr>
              <w:t>3</w:t>
            </w:r>
            <w:r w:rsidRPr="00110790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学生春秋游、境内研学、境外修学旅行及其他集体外出活动组织管理、交通安全方面存在的问题等。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加强校园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交通秩序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整治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、校内交通安全管理，做好校园交通安全简报；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、加强学生安全乘车的宣传力度，严查学生校内驾（乘）摩托车、电动车；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、做好学生春秋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游、境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内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研学、境外修学旅行及其他集体外出活动组织管理的监管，做好留学生境内安全宣传培训工作。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月学校进行专项排查整治督办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lastRenderedPageBreak/>
              <w:t>保卫处、</w:t>
            </w:r>
          </w:p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学工处、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后勤管理服务中心</w:t>
            </w:r>
          </w:p>
        </w:tc>
      </w:tr>
      <w:tr w:rsidR="00386B07" w:rsidRPr="00EF66A0" w:rsidTr="00B7760C">
        <w:trPr>
          <w:trHeight w:val="3592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食品安全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、食品安全校长负责制落实；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、食品安全管理制度落实方面存在的问题；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、食品安全隐患排查，食品采购追溯体系建立；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、食品安全全过程监管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、落实食品安全校长负责制；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、健全食品安全管理制度；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、完成食堂监控联网；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、建立食品安全隐患排查，食品采购追溯体系</w:t>
            </w:r>
            <w:r w:rsidRPr="006978C3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等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详细台账；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、加强食品安全全过程监管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月学校进行专项排查整治督办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后勤管理服务中心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传染病防控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、传染病防控制度建立及措施落实，学校依法履行传染病疫情报告职责，发生传染病后防控措施落实方面存在的问题；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、学校高危传染病排查防控、宣传教育、综合干预方面存在的问题等。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、全面落实传染病防控制度建立及措施，依法履行传染病疫情报告职责，健全发生传染病后防控措施；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、全面做好高危传染病排查防控、宣传教育、综合干预工作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进行专项排查整治督办；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后勤管理服务中心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校医院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建筑与施工安全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、建筑及设施安全状况排查监测，违规使用危险房屋；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、对校园低洼地带、地质灾害点、易滑坡地段、易遭受雷击、基础沉陷等区域预防措施方面存在的问题；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、在建项目施工场所隔离管理并落实安全管理措施，应对极端天气、旱涝灾害机制措施方面存在的问题等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  <w:r w:rsidRPr="00DB7CFD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kern w:val="0"/>
                <w:sz w:val="24"/>
              </w:rPr>
              <w:t>、校舍及校内公共设施安全隐患问题。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、做好建筑及设施安全状况排查监测，危险房屋统计上报；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、完善校园低洼地带、地质灾害点、易滑坡地段、易遭受雷击、基础沉陷等区域检查及预防措施；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、加强校内施工现场的监管力度，完善安全管理措施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  <w:r w:rsidRPr="00DB7CFD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kern w:val="0"/>
                <w:sz w:val="24"/>
              </w:rPr>
              <w:t>、做好全校校舍与公共设施的安全检查、排查工作，杜绝校舍与公共设施安全事故的发生。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月学校进行专项排查整治督办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基建处、后勤管理服务中心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实习实训安全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、学校和实习实训单位对实习学生进行安全教育，严格执行国家和地方安全生产及职业卫生有关规定方面存在的问题；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</w:t>
            </w:r>
            <w:r w:rsidRPr="00D34AD5">
              <w:rPr>
                <w:rFonts w:ascii="方正楷体简体" w:eastAsia="方正楷体简体" w:hint="eastAsia"/>
                <w:kern w:val="0"/>
                <w:sz w:val="24"/>
              </w:rPr>
              <w:t>学校督促指导实习实训单位健全安全生产责任制、严格执行相关安全生产标准、健全安全生产规章制度和操作规程方面存在的问题；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、实习实训单位按规定制定安全生产事故应急救援预案，配备必要的安全保障器材和劳动保护用品方面存在的问题等。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、做好实习学生的安全教育宣传工作；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、督促指导实习实训单位健全安全生产责任制、严格执行相关安全生产标准、健全安全生产规章制度和操作规程；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、检查实习实训单位安全生产事故应急救援预案，配备安全保障器材和劳动保护用品的情况；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、做好实习学生的回访及实习状况的定期汇报制度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进行专项排查整治督办；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教务处、</w:t>
            </w:r>
          </w:p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学工处、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二级学院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维护稳定措施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、建立稳定风险分析研判制度；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、建立与有关部门信息沟通机制、联动处置机制，形成维护稳定工作合力，提高</w:t>
            </w:r>
            <w:r w:rsidRPr="00DB13F4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安全稳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定风险的发现力研判力处置力；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、强化责任和措施落实，及时有效管控化解风险方面存在的问题等。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、建立稳定风险分析研判制度；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、建立与有关部门信息沟通机制、联动处置机制，形成维护稳定工作合力，提高</w:t>
            </w:r>
            <w:r w:rsidRPr="00DB13F4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安全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稳定风险的发现力研判力处置力；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3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、强化责任和措施落实，及时有效管控化解风险方面存在的问题等。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月底完成隐患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自查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>
              <w:rPr>
                <w:rFonts w:ascii="方正楷体简体" w:eastAsia="方正楷体简体"/>
                <w:kern w:val="0"/>
                <w:sz w:val="24"/>
              </w:rPr>
              <w:t>4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</w:t>
            </w:r>
            <w:r>
              <w:rPr>
                <w:rFonts w:ascii="方正楷体简体" w:eastAsia="方正楷体简体"/>
                <w:kern w:val="0"/>
                <w:sz w:val="24"/>
              </w:rPr>
              <w:t>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月完成隐患整改；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5-6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进行专项排查整治督办；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7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月全面排查整治；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各单位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kern w:val="0"/>
                <w:sz w:val="24"/>
              </w:rPr>
              <w:t>各部门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安全教育</w:t>
            </w:r>
          </w:p>
        </w:tc>
        <w:tc>
          <w:tcPr>
            <w:tcW w:w="4390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、师生安全教育常态化机制落实，将安全教育贯穿教育教学全过程，开展实验室及危化品安</w:t>
            </w:r>
            <w:r w:rsidRPr="0018245B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全、交通安全、消防安全、生命安全、食品安全、预防踩踏、预防溺水、预防毒品、卫生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健康、防范学生欺凌、预防网络诈骗等各类安全专题教育方面存在的问题；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安全教育及</w:t>
            </w:r>
            <w:r w:rsidRPr="0018245B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安全应急疏散演练方面存在的问题。</w:t>
            </w:r>
          </w:p>
        </w:tc>
        <w:tc>
          <w:tcPr>
            <w:tcW w:w="3832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1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落实安全教育常态化机制，将安全教育贯穿教育教学全过程，定期开展实验室及危化品安全、交通安全、消防安全、生命安全、食品安全、预防踩踏、预防溺水、预防毒品、卫生健康、防范学生欺凌、预防网络诈骗等各类安全专题教育。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、开展多形式安全教育活动，做好师生应急逃生演练、消防灭火演练与消防安全知识培训工作。</w:t>
            </w:r>
          </w:p>
        </w:tc>
        <w:tc>
          <w:tcPr>
            <w:tcW w:w="4111" w:type="dxa"/>
            <w:vAlign w:val="center"/>
          </w:tcPr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-5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月做好春季安全宣传检查工作；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6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-8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月开展夏季安全宣传检查工作；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9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做好新生安全教育检查工作；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-11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月学校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进行全面整治督办；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/>
                <w:kern w:val="0"/>
                <w:sz w:val="24"/>
              </w:rPr>
              <w:t>2020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年</w:t>
            </w:r>
            <w:r w:rsidRPr="00754A44">
              <w:rPr>
                <w:rFonts w:ascii="方正楷体简体" w:eastAsia="方正楷体简体"/>
                <w:kern w:val="0"/>
                <w:sz w:val="24"/>
              </w:rPr>
              <w:t>12</w:t>
            </w: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月落实整治“回头看”。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学工处、</w:t>
            </w:r>
          </w:p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保卫处、</w:t>
            </w:r>
          </w:p>
          <w:p w:rsidR="00386B07" w:rsidRPr="00754A44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kern w:val="0"/>
                <w:sz w:val="24"/>
              </w:rPr>
            </w:pPr>
            <w:r w:rsidRPr="00754A44">
              <w:rPr>
                <w:rFonts w:ascii="方正楷体简体" w:eastAsia="方正楷体简体" w:hint="eastAsia"/>
                <w:kern w:val="0"/>
                <w:sz w:val="24"/>
              </w:rPr>
              <w:t>教务处、二级学院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学生公寓安全</w:t>
            </w:r>
          </w:p>
        </w:tc>
        <w:tc>
          <w:tcPr>
            <w:tcW w:w="4390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、建立宿舍、公寓设施管理和使用制度，学生在住宿、用水、用电、饮食、防火、防盗等方面安全问题；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、安全防护设施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lastRenderedPageBreak/>
              <w:t>不齐全，电线、电缆等设施陈旧老化的问题；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3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、学生宿舍私拉乱接电线，公寓内存在管制刀具、违规使用违章电器的问题；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、学生宿舍安全意识与自救意识淡薄</w:t>
            </w:r>
            <w:r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的问题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5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、走读学生的教育和管理环节薄弱</w:t>
            </w:r>
            <w:r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等问题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832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lastRenderedPageBreak/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、完善学生公寓的各项管理制度，制定宿舍、公寓设施管理和使用制度，确保学生在住宿、用水、用电、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lastRenderedPageBreak/>
              <w:t>饮食、防火、防盗等方面都有章可循；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、加强学生公寓技防建设；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3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、对学生公寓要定期进行安全达标检查，安全防护设施不齐全的要尽快补全，电线、电缆等设施陈旧老化的要及时进行更新；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、加大学生公寓私拉乱接电线、管制刀具、违规使用违章电器的检查力度；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5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、加强对走读学生的教育和管理，防止各种意外事故的发生；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6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、开展学生宿舍安全自救演练，提高学生安全意识和自救、互救能力。</w:t>
            </w:r>
          </w:p>
        </w:tc>
        <w:tc>
          <w:tcPr>
            <w:tcW w:w="4111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lastRenderedPageBreak/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月底完成隐患自查；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-5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月完成隐患整改；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5-6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月学校进行专项排查整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lastRenderedPageBreak/>
              <w:t>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7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-9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月全面排查整治；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-11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月学校进行全面整治督办；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月落实整治“回头看”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lastRenderedPageBreak/>
              <w:t>学工处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二级学院</w:t>
            </w:r>
          </w:p>
        </w:tc>
      </w:tr>
      <w:tr w:rsidR="00386B07" w:rsidRPr="00EF66A0" w:rsidTr="00B7760C">
        <w:trPr>
          <w:trHeight w:val="785"/>
          <w:jc w:val="center"/>
        </w:trPr>
        <w:tc>
          <w:tcPr>
            <w:tcW w:w="70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校园网络及舆情安全</w:t>
            </w:r>
          </w:p>
        </w:tc>
        <w:tc>
          <w:tcPr>
            <w:tcW w:w="4390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、校园网管理工作；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、出现重大突发事件时，防范各种有害信息的传播；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3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、恶意炒作引起不良影响的问题</w:t>
            </w:r>
          </w:p>
        </w:tc>
        <w:tc>
          <w:tcPr>
            <w:tcW w:w="3832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、加强校园网管理工作，做到安全管理和技术保障同步；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、加强网上正面教育的力度，密切关注校园网上动态，摒除有害信息，防止网上有害信息的蔓延和传播；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3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、教育师生在出现重大突发事件时，能自觉抵制和防范各种有害信息的传播，做到不访问、不下载、不传播有害信息，不轻信、不附和、不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lastRenderedPageBreak/>
              <w:t>参与某些煽动性的过激言论，不断提高师生的思想政治觉悟；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、加强校园舆情监管，严防恶意炒作产生不良影响</w:t>
            </w:r>
          </w:p>
        </w:tc>
        <w:tc>
          <w:tcPr>
            <w:tcW w:w="4111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lastRenderedPageBreak/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月底完成隐患自查；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-5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月完成隐患整改；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5-6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月学校进行专项排查整治督办；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7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-9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月全面排查整治；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-11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月学校进行全面整治督办；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月落实整治“回头看”</w:t>
            </w:r>
          </w:p>
        </w:tc>
        <w:tc>
          <w:tcPr>
            <w:tcW w:w="1276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信息网络中心、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宣传部、、学工处、保卫处</w:t>
            </w:r>
          </w:p>
        </w:tc>
      </w:tr>
      <w:tr w:rsidR="00386B07" w:rsidRPr="00EF66A0" w:rsidTr="00B7760C">
        <w:trPr>
          <w:trHeight w:val="3506"/>
          <w:jc w:val="center"/>
        </w:trPr>
        <w:tc>
          <w:tcPr>
            <w:tcW w:w="70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center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少数民族学生与留学生安全</w:t>
            </w:r>
          </w:p>
        </w:tc>
        <w:tc>
          <w:tcPr>
            <w:tcW w:w="4390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少数民族学生和留学生安全教育常态化机制落实，将安全教育贯穿教育教学全过程，开展实验室及危化品安全、交通安全、消防安全、生命安全、食品安全、预防踩踏、预防溺水、预防毒品、卫生健康、防范学生欺凌、预防网络诈骗等各类安全专题教育方面存在的问题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方正楷体简体" w:eastAsia="方正楷体简体" w:hint="eastAsia"/>
                <w:kern w:val="0"/>
                <w:sz w:val="24"/>
              </w:rPr>
              <w:t>安全教育及</w:t>
            </w:r>
            <w:r w:rsidRPr="0018245B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安全应急疏散演练方面存在的问题。</w:t>
            </w:r>
          </w:p>
        </w:tc>
        <w:tc>
          <w:tcPr>
            <w:tcW w:w="3832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落实少数民族学生和留学生安全教育常态化机制，将留学生安全教育贯穿教育教学全过程，定期开展交通安全、消防安全、生命安全、食品安全、预防踩踏、预防溺水、预防毒品、卫生健康、防范学生欺凌、预防网络诈骗等各类安全专题教育；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、开展多形式安全教育活动，做好少数民族学生与留学生应急逃生演练、消防灭火演练与消防安全知识培训工作。</w:t>
            </w:r>
          </w:p>
        </w:tc>
        <w:tc>
          <w:tcPr>
            <w:tcW w:w="4111" w:type="dxa"/>
            <w:vAlign w:val="center"/>
          </w:tcPr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月底完成隐患自查；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4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-5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月完成隐患整改；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5-6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月学校进行专项排查整治督办；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7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-9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月全面排查整治；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-11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月学校进行全面整治督办；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2020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年</w:t>
            </w:r>
            <w:r w:rsidRPr="00DB7CFD">
              <w:rPr>
                <w:rFonts w:ascii="方正楷体简体" w:eastAsia="方正楷体简体"/>
                <w:color w:val="000000"/>
                <w:kern w:val="0"/>
                <w:sz w:val="24"/>
              </w:rPr>
              <w:t>12</w:t>
            </w: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月落实整治“回头看”</w:t>
            </w:r>
          </w:p>
        </w:tc>
        <w:tc>
          <w:tcPr>
            <w:tcW w:w="1276" w:type="dxa"/>
            <w:vAlign w:val="center"/>
          </w:tcPr>
          <w:p w:rsidR="00386B07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学工处、</w:t>
            </w:r>
          </w:p>
          <w:p w:rsidR="00386B07" w:rsidRPr="00DB7CFD" w:rsidRDefault="00386B07" w:rsidP="00B7760C">
            <w:pPr>
              <w:adjustRightInd w:val="0"/>
              <w:snapToGrid w:val="0"/>
              <w:jc w:val="left"/>
              <w:rPr>
                <w:rFonts w:ascii="方正楷体简体" w:eastAsia="方正楷体简体"/>
                <w:color w:val="000000"/>
                <w:kern w:val="0"/>
                <w:sz w:val="24"/>
              </w:rPr>
            </w:pPr>
            <w:r w:rsidRPr="00DB7CFD">
              <w:rPr>
                <w:rFonts w:ascii="方正楷体简体" w:eastAsia="方正楷体简体" w:hint="eastAsia"/>
                <w:color w:val="000000"/>
                <w:kern w:val="0"/>
                <w:sz w:val="24"/>
              </w:rPr>
              <w:t>国际交流学院</w:t>
            </w:r>
          </w:p>
        </w:tc>
      </w:tr>
    </w:tbl>
    <w:p w:rsidR="00386B07" w:rsidRPr="00EF66A0" w:rsidRDefault="00386B07" w:rsidP="00386B07">
      <w:pPr>
        <w:spacing w:line="560" w:lineRule="exact"/>
        <w:rPr>
          <w:rFonts w:ascii="方正楷体简体" w:eastAsia="方正楷体简体"/>
          <w:sz w:val="32"/>
          <w:szCs w:val="32"/>
        </w:rPr>
      </w:pPr>
    </w:p>
    <w:p w:rsidR="009F1C34" w:rsidRPr="00386B07" w:rsidRDefault="009F1C34"/>
    <w:sectPr w:rsidR="009F1C34" w:rsidRPr="00386B07" w:rsidSect="00EF66A0">
      <w:pgSz w:w="16838" w:h="11906" w:orient="landscape"/>
      <w:pgMar w:top="1531" w:right="1812" w:bottom="1531" w:left="1928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34" w:rsidRDefault="009F1C34" w:rsidP="00386B07">
      <w:r>
        <w:separator/>
      </w:r>
    </w:p>
  </w:endnote>
  <w:endnote w:type="continuationSeparator" w:id="1">
    <w:p w:rsidR="009F1C34" w:rsidRDefault="009F1C34" w:rsidP="0038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34" w:rsidRDefault="009F1C34" w:rsidP="00386B07">
      <w:r>
        <w:separator/>
      </w:r>
    </w:p>
  </w:footnote>
  <w:footnote w:type="continuationSeparator" w:id="1">
    <w:p w:rsidR="009F1C34" w:rsidRDefault="009F1C34" w:rsidP="00386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07"/>
    <w:rsid w:val="00386B07"/>
    <w:rsid w:val="009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2020-04-08T08:06:00Z</dcterms:created>
  <dcterms:modified xsi:type="dcterms:W3CDTF">2020-04-08T08:07:00Z</dcterms:modified>
</cp:coreProperties>
</file>