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36" w:rsidRPr="00AB0B10" w:rsidRDefault="00A95BEF" w:rsidP="00A92E36">
      <w:pPr>
        <w:rPr>
          <w:rFonts w:ascii="方正公文小标宋" w:eastAsia="方正公文小标宋" w:hAnsi="方正公文小标宋"/>
          <w:sz w:val="24"/>
          <w:szCs w:val="32"/>
        </w:rPr>
      </w:pPr>
      <w:r w:rsidRPr="00AB0B10">
        <w:rPr>
          <w:rFonts w:ascii="方正公文小标宋" w:eastAsia="方正公文小标宋" w:hAnsi="方正公文小标宋" w:hint="eastAsia"/>
          <w:sz w:val="24"/>
          <w:szCs w:val="32"/>
        </w:rPr>
        <w:t>附件1</w:t>
      </w:r>
    </w:p>
    <w:p w:rsidR="00A92E36" w:rsidRPr="00AB0B10" w:rsidRDefault="00A95BEF" w:rsidP="00A92E36">
      <w:pPr>
        <w:jc w:val="center"/>
        <w:rPr>
          <w:rFonts w:ascii="方正公文小标宋" w:eastAsia="方正公文小标宋" w:hAnsi="方正公文小标宋"/>
          <w:sz w:val="36"/>
          <w:szCs w:val="36"/>
        </w:rPr>
      </w:pPr>
      <w:r w:rsidRPr="00AB0B10">
        <w:rPr>
          <w:rFonts w:ascii="方正公文小标宋" w:eastAsia="方正公文小标宋" w:hAnsi="方正公文小标宋" w:hint="eastAsia"/>
          <w:sz w:val="36"/>
          <w:szCs w:val="36"/>
        </w:rPr>
        <w:t>校园</w:t>
      </w:r>
      <w:r w:rsidR="00A92E36" w:rsidRPr="00AB0B10">
        <w:rPr>
          <w:rFonts w:ascii="方正公文小标宋" w:eastAsia="方正公文小标宋" w:hAnsi="方正公文小标宋" w:hint="eastAsia"/>
          <w:sz w:val="36"/>
          <w:szCs w:val="36"/>
        </w:rPr>
        <w:t>安全风险隐</w:t>
      </w:r>
      <w:bookmarkStart w:id="0" w:name="_GoBack"/>
      <w:bookmarkEnd w:id="0"/>
      <w:r w:rsidR="00A92E36" w:rsidRPr="00AB0B10">
        <w:rPr>
          <w:rFonts w:ascii="方正公文小标宋" w:eastAsia="方正公文小标宋" w:hAnsi="方正公文小标宋" w:hint="eastAsia"/>
          <w:sz w:val="36"/>
          <w:szCs w:val="36"/>
        </w:rPr>
        <w:t>患排查整治情况登记表</w:t>
      </w:r>
    </w:p>
    <w:p w:rsidR="00A92E36" w:rsidRDefault="00A92E36" w:rsidP="00A92E36">
      <w:pPr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 </w:t>
      </w:r>
      <w:r w:rsidR="00A95BEF">
        <w:rPr>
          <w:rFonts w:hint="eastAsia"/>
          <w:sz w:val="24"/>
        </w:rPr>
        <w:t>单位</w:t>
      </w:r>
      <w:r>
        <w:rPr>
          <w:rFonts w:hint="eastAsia"/>
          <w:sz w:val="24"/>
        </w:rPr>
        <w:t>名称：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排查日期：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675"/>
        <w:gridCol w:w="2867"/>
        <w:gridCol w:w="2662"/>
        <w:gridCol w:w="882"/>
        <w:gridCol w:w="3654"/>
        <w:gridCol w:w="1275"/>
        <w:gridCol w:w="1134"/>
        <w:gridCol w:w="1025"/>
      </w:tblGrid>
      <w:tr w:rsidR="00A92E36" w:rsidTr="001E122E">
        <w:trPr>
          <w:tblHeader/>
        </w:trPr>
        <w:tc>
          <w:tcPr>
            <w:tcW w:w="3542" w:type="dxa"/>
            <w:gridSpan w:val="2"/>
            <w:vAlign w:val="center"/>
          </w:tcPr>
          <w:p w:rsidR="00A92E36" w:rsidRDefault="00A92E36" w:rsidP="001E122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排查项目及内容</w:t>
            </w:r>
          </w:p>
        </w:tc>
        <w:tc>
          <w:tcPr>
            <w:tcW w:w="2662" w:type="dxa"/>
            <w:vAlign w:val="center"/>
          </w:tcPr>
          <w:p w:rsidR="00A92E36" w:rsidRDefault="00A92E36" w:rsidP="001E122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存在的安全风险隐患（要求风险隐患描述具体清晰）</w:t>
            </w:r>
          </w:p>
        </w:tc>
        <w:tc>
          <w:tcPr>
            <w:tcW w:w="882" w:type="dxa"/>
            <w:vAlign w:val="center"/>
          </w:tcPr>
          <w:p w:rsidR="00A92E36" w:rsidRDefault="00A92E36" w:rsidP="001E122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排查人</w:t>
            </w:r>
          </w:p>
        </w:tc>
        <w:tc>
          <w:tcPr>
            <w:tcW w:w="3654" w:type="dxa"/>
            <w:vAlign w:val="center"/>
          </w:tcPr>
          <w:p w:rsidR="00A92E36" w:rsidRDefault="00A92E36" w:rsidP="001E122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整改措施（要求措施具体切实可行）</w:t>
            </w:r>
          </w:p>
        </w:tc>
        <w:tc>
          <w:tcPr>
            <w:tcW w:w="1275" w:type="dxa"/>
            <w:vAlign w:val="center"/>
          </w:tcPr>
          <w:p w:rsidR="00A92E36" w:rsidRDefault="00A92E36" w:rsidP="001E122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整改期限</w:t>
            </w:r>
          </w:p>
        </w:tc>
        <w:tc>
          <w:tcPr>
            <w:tcW w:w="1134" w:type="dxa"/>
            <w:vAlign w:val="center"/>
          </w:tcPr>
          <w:p w:rsidR="00A92E36" w:rsidRDefault="00A92E36" w:rsidP="001E122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整改完成时间</w:t>
            </w:r>
          </w:p>
        </w:tc>
        <w:tc>
          <w:tcPr>
            <w:tcW w:w="1025" w:type="dxa"/>
            <w:vAlign w:val="center"/>
          </w:tcPr>
          <w:p w:rsidR="00A92E36" w:rsidRDefault="00A92E36" w:rsidP="001E122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责任人</w:t>
            </w:r>
          </w:p>
        </w:tc>
      </w:tr>
      <w:tr w:rsidR="00A92E36" w:rsidTr="001E122E">
        <w:trPr>
          <w:trHeight w:val="1248"/>
        </w:trPr>
        <w:tc>
          <w:tcPr>
            <w:tcW w:w="675" w:type="dxa"/>
            <w:vMerge w:val="restart"/>
            <w:vAlign w:val="center"/>
          </w:tcPr>
          <w:p w:rsidR="00A92E36" w:rsidRDefault="00A92E36" w:rsidP="001E122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安全责任体系落实情况</w:t>
            </w:r>
          </w:p>
        </w:tc>
        <w:tc>
          <w:tcPr>
            <w:tcW w:w="2867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1.</w:t>
            </w:r>
            <w:r w:rsidR="00A95BEF">
              <w:rPr>
                <w:rFonts w:hint="eastAsia"/>
              </w:rPr>
              <w:t>是否按“管业务必须管安全”要求，全面压实单位</w:t>
            </w:r>
            <w:r>
              <w:rPr>
                <w:rFonts w:hint="eastAsia"/>
              </w:rPr>
              <w:t>安全责任，健全</w:t>
            </w:r>
            <w:r>
              <w:t>安全工作责任体系</w:t>
            </w:r>
            <w:r>
              <w:rPr>
                <w:rFonts w:hint="eastAsia"/>
              </w:rPr>
              <w:t>和安全管理制度体系。</w:t>
            </w:r>
          </w:p>
        </w:tc>
        <w:tc>
          <w:tcPr>
            <w:tcW w:w="2662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A92E36" w:rsidRDefault="00A92E36" w:rsidP="001E12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A92E36" w:rsidRDefault="00A92E36" w:rsidP="001E122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A92E36" w:rsidRDefault="00A92E36" w:rsidP="001E122E">
            <w:r>
              <w:rPr>
                <w:rFonts w:ascii="宋体" w:hAnsi="宋体" w:hint="eastAsia"/>
              </w:rPr>
              <w:t>…（下同）</w:t>
            </w:r>
          </w:p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A92E36" w:rsidRDefault="00A92E36" w:rsidP="001E12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A92E36" w:rsidRDefault="00A92E36" w:rsidP="001E122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A92E36" w:rsidRDefault="00A92E36" w:rsidP="001E122E">
            <w:r>
              <w:rPr>
                <w:rFonts w:ascii="宋体" w:hAnsi="宋体" w:hint="eastAsia"/>
              </w:rPr>
              <w:t>…（下同）</w:t>
            </w:r>
          </w:p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  <w:vAlign w:val="center"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A95BEF">
            <w:r>
              <w:rPr>
                <w:rFonts w:hint="eastAsia"/>
              </w:rPr>
              <w:t>2.</w:t>
            </w:r>
            <w:r w:rsidR="00A95BEF">
              <w:rPr>
                <w:rFonts w:hint="eastAsia"/>
              </w:rPr>
              <w:t>是否明确一名单位领导负责安全工作并</w:t>
            </w:r>
            <w:r>
              <w:rPr>
                <w:rFonts w:hint="eastAsia"/>
              </w:rPr>
              <w:t>配备人员</w:t>
            </w:r>
            <w:r w:rsidR="00A95BEF">
              <w:rPr>
                <w:rFonts w:hint="eastAsia"/>
              </w:rPr>
              <w:t>进行日常安全管理</w:t>
            </w:r>
          </w:p>
        </w:tc>
        <w:tc>
          <w:tcPr>
            <w:tcW w:w="2662" w:type="dxa"/>
            <w:vAlign w:val="center"/>
          </w:tcPr>
          <w:p w:rsidR="00A92E36" w:rsidRDefault="00A92E36" w:rsidP="001E122E">
            <w:pPr>
              <w:jc w:val="center"/>
            </w:pPr>
          </w:p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  <w:vAlign w:val="center"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是否</w:t>
            </w:r>
            <w:r>
              <w:t>建立安全工作清单</w:t>
            </w:r>
            <w:r>
              <w:rPr>
                <w:rFonts w:hint="eastAsia"/>
              </w:rPr>
              <w:t>、问题</w:t>
            </w:r>
            <w:r w:rsidR="00A95BEF">
              <w:t>清单、责任清单，定期开展</w:t>
            </w:r>
            <w:r>
              <w:t>安全风险研判</w:t>
            </w:r>
          </w:p>
        </w:tc>
        <w:tc>
          <w:tcPr>
            <w:tcW w:w="2662" w:type="dxa"/>
            <w:vAlign w:val="center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  <w:vAlign w:val="center"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4.</w:t>
            </w:r>
            <w:r w:rsidR="00A95BEF">
              <w:rPr>
                <w:rFonts w:hint="eastAsia"/>
              </w:rPr>
              <w:t>重要时间、敏感节点是否按规定落实</w:t>
            </w:r>
            <w:r>
              <w:rPr>
                <w:rFonts w:hint="eastAsia"/>
              </w:rPr>
              <w:t>领导值班制度</w:t>
            </w:r>
          </w:p>
        </w:tc>
        <w:tc>
          <w:tcPr>
            <w:tcW w:w="2662" w:type="dxa"/>
            <w:vAlign w:val="center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  <w:vAlign w:val="center"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5.</w:t>
            </w:r>
            <w:r w:rsidR="00A95BEF">
              <w:rPr>
                <w:rFonts w:hint="eastAsia"/>
              </w:rPr>
              <w:t>是否结合单位</w:t>
            </w:r>
            <w:r>
              <w:rPr>
                <w:rFonts w:hint="eastAsia"/>
              </w:rPr>
              <w:t>实际制定切实可行的各类应急预案</w:t>
            </w:r>
          </w:p>
        </w:tc>
        <w:tc>
          <w:tcPr>
            <w:tcW w:w="2662" w:type="dxa"/>
            <w:vAlign w:val="center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rPr>
          <w:trHeight w:val="1174"/>
        </w:trPr>
        <w:tc>
          <w:tcPr>
            <w:tcW w:w="675" w:type="dxa"/>
            <w:vMerge w:val="restart"/>
            <w:vAlign w:val="center"/>
          </w:tcPr>
          <w:p w:rsidR="00A92E36" w:rsidRDefault="00A92E36" w:rsidP="001E122E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安全教育开展情况</w:t>
            </w:r>
          </w:p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是否集中</w:t>
            </w:r>
            <w:r>
              <w:t>开展</w:t>
            </w:r>
            <w:r>
              <w:rPr>
                <w:rFonts w:hint="eastAsia"/>
              </w:rPr>
              <w:t>实验</w:t>
            </w:r>
            <w:r>
              <w:t>室</w:t>
            </w:r>
            <w:r>
              <w:rPr>
                <w:rFonts w:hint="eastAsia"/>
              </w:rPr>
              <w:t>及危化品</w:t>
            </w:r>
            <w:r>
              <w:t>安全、消防安全、</w:t>
            </w:r>
            <w:r>
              <w:rPr>
                <w:rFonts w:hint="eastAsia"/>
              </w:rPr>
              <w:t>国家安全、治安防范、</w:t>
            </w:r>
            <w:r>
              <w:t>交通安全、</w:t>
            </w:r>
            <w:r>
              <w:rPr>
                <w:rFonts w:hint="eastAsia"/>
              </w:rPr>
              <w:t>食品安全</w:t>
            </w:r>
            <w:r>
              <w:t>等各类专题教育</w:t>
            </w:r>
          </w:p>
        </w:tc>
        <w:tc>
          <w:tcPr>
            <w:tcW w:w="2662" w:type="dxa"/>
            <w:vAlign w:val="center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是否有针对性开展防范电信</w:t>
            </w:r>
            <w:r>
              <w:rPr>
                <w:rFonts w:hint="eastAsia"/>
              </w:rPr>
              <w:lastRenderedPageBreak/>
              <w:t>诈骗、反恐、禁毒等专项安全教育</w:t>
            </w:r>
          </w:p>
        </w:tc>
        <w:tc>
          <w:tcPr>
            <w:tcW w:w="2662" w:type="dxa"/>
            <w:vAlign w:val="center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pPr>
              <w:rPr>
                <w:kern w:val="2"/>
                <w:sz w:val="21"/>
                <w:szCs w:val="22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是否建立常态化安全教育机制，定期开展应急疏散演练</w:t>
            </w:r>
          </w:p>
        </w:tc>
        <w:tc>
          <w:tcPr>
            <w:tcW w:w="2662" w:type="dxa"/>
            <w:vAlign w:val="center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rPr>
          <w:trHeight w:val="494"/>
        </w:trPr>
        <w:tc>
          <w:tcPr>
            <w:tcW w:w="675" w:type="dxa"/>
            <w:vMerge w:val="restart"/>
            <w:vAlign w:val="center"/>
          </w:tcPr>
          <w:p w:rsidR="00A92E36" w:rsidRDefault="00A92E36" w:rsidP="001E122E">
            <w:pPr>
              <w:jc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实验室及危险化学品安全管理情况</w:t>
            </w:r>
          </w:p>
        </w:tc>
        <w:tc>
          <w:tcPr>
            <w:tcW w:w="2867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安全责任体系是否健全</w:t>
            </w:r>
          </w:p>
        </w:tc>
        <w:tc>
          <w:tcPr>
            <w:tcW w:w="2662" w:type="dxa"/>
            <w:vAlign w:val="center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rPr>
          <w:trHeight w:val="551"/>
        </w:trPr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安全管理制度是否完善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rPr>
          <w:trHeight w:val="502"/>
        </w:trPr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安全</w:t>
            </w:r>
            <w:r>
              <w:t>运行机制</w:t>
            </w:r>
            <w:r>
              <w:rPr>
                <w:rFonts w:hint="eastAsia"/>
              </w:rPr>
              <w:t>是否建立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rPr>
          <w:trHeight w:val="456"/>
        </w:trPr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安全管理职责是否明确具体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安全宣传教育与准入制度是否严格落实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个人防护与环境保护措施是否落实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15.</w:t>
            </w:r>
            <w:r>
              <w:rPr>
                <w:rFonts w:hint="eastAsia"/>
              </w:rPr>
              <w:t>危险源的采购、运输、存储、使用、转移、处置等环节是否规范并全过程监管，建立分布档案和使用台帐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rPr>
          <w:trHeight w:val="477"/>
        </w:trPr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16.</w:t>
            </w:r>
            <w:r>
              <w:rPr>
                <w:rFonts w:hint="eastAsia"/>
              </w:rPr>
              <w:t>化学废弃物是否按规定处置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17.</w:t>
            </w:r>
            <w:r>
              <w:rPr>
                <w:rFonts w:hint="eastAsia"/>
              </w:rPr>
              <w:t>是否建立定期安全检查与巡查机制并有效落实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18.</w:t>
            </w:r>
            <w:r>
              <w:rPr>
                <w:rFonts w:hint="eastAsia"/>
              </w:rPr>
              <w:t>高温高压高速运转设施、气</w:t>
            </w:r>
            <w:r>
              <w:rPr>
                <w:rFonts w:hint="eastAsia"/>
              </w:rPr>
              <w:lastRenderedPageBreak/>
              <w:t>瓶等特种设备是否落实防护措施并定期检验、安全巡查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19.</w:t>
            </w:r>
            <w:r>
              <w:rPr>
                <w:rFonts w:hint="eastAsia"/>
              </w:rPr>
              <w:t>用电、用气、动火等是否按规范落实防护措施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20.</w:t>
            </w:r>
            <w:r>
              <w:rPr>
                <w:rFonts w:hint="eastAsia"/>
              </w:rPr>
              <w:t>是否制定安全事故应急处置预案并定期组织演练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 w:val="restart"/>
            <w:vAlign w:val="center"/>
          </w:tcPr>
          <w:p w:rsidR="00A92E36" w:rsidRDefault="00A92E36" w:rsidP="001E122E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消防安全管理情况</w:t>
            </w:r>
          </w:p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21.</w:t>
            </w:r>
            <w:r>
              <w:t>建筑物或场所是否依法通过消防验收或消防备案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  <w:vAlign w:val="center"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22.</w:t>
            </w:r>
            <w:r>
              <w:rPr>
                <w:rFonts w:hint="eastAsia"/>
              </w:rPr>
              <w:t>消防设施、器材和消防安全标志是否完好有效并定期维保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23.</w:t>
            </w:r>
            <w:r>
              <w:rPr>
                <w:rFonts w:hint="eastAsia"/>
              </w:rPr>
              <w:t>电气线路、管路敷设是否符合国家标准并定期检测维保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24.</w:t>
            </w:r>
            <w:r>
              <w:rPr>
                <w:rFonts w:hint="eastAsia"/>
              </w:rPr>
              <w:t>是否存在私拉乱接、违规使用电器的现象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25.</w:t>
            </w:r>
            <w:r>
              <w:rPr>
                <w:rFonts w:hint="eastAsia"/>
              </w:rPr>
              <w:t>消防值班人员是否按规定配备并持证上岗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26.</w:t>
            </w:r>
            <w:r>
              <w:rPr>
                <w:rFonts w:hint="eastAsia"/>
              </w:rPr>
              <w:t>防火检查、巡查是否做到定期开展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27.</w:t>
            </w:r>
            <w:r>
              <w:rPr>
                <w:rFonts w:hint="eastAsia"/>
              </w:rPr>
              <w:t>电气火灾隐患是否及时整改</w:t>
            </w:r>
          </w:p>
        </w:tc>
        <w:tc>
          <w:tcPr>
            <w:tcW w:w="2662" w:type="dxa"/>
          </w:tcPr>
          <w:p w:rsidR="00A92E36" w:rsidRDefault="00A92E36" w:rsidP="001E122E"/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rPr>
          <w:trHeight w:val="459"/>
        </w:trPr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28.</w:t>
            </w:r>
            <w:r>
              <w:rPr>
                <w:rFonts w:hint="eastAsia"/>
              </w:rPr>
              <w:t>建筑物是否按规范设置防火分区，疏散通道、安全出口是否畅通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29.</w:t>
            </w:r>
            <w:r>
              <w:rPr>
                <w:rFonts w:hint="eastAsia"/>
              </w:rPr>
              <w:t>消防重点单位是否按要求</w:t>
            </w:r>
            <w:r>
              <w:rPr>
                <w:rFonts w:hint="eastAsia"/>
              </w:rPr>
              <w:lastRenderedPageBreak/>
              <w:t>建立微型消防站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30.</w:t>
            </w:r>
            <w:r>
              <w:rPr>
                <w:rFonts w:hint="eastAsia"/>
              </w:rPr>
              <w:t>是否存在电动自行车违规停放、充电现象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31.</w:t>
            </w:r>
            <w:r>
              <w:rPr>
                <w:rFonts w:hint="eastAsia"/>
              </w:rPr>
              <w:t>人员密集场所是否存在存储使用易燃易爆危险品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32.</w:t>
            </w:r>
            <w:r>
              <w:rPr>
                <w:rFonts w:hint="eastAsia"/>
              </w:rPr>
              <w:t>食堂用气、用电、动火是否严格按规范操作，排油烟设施是否定期清洗保持清洁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 w:val="restart"/>
            <w:vAlign w:val="center"/>
          </w:tcPr>
          <w:p w:rsidR="00A92E36" w:rsidRDefault="00A92E36" w:rsidP="001E122E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治安防控情况</w:t>
            </w:r>
          </w:p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33.</w:t>
            </w:r>
            <w:r>
              <w:t>是否按规定配备专业保安和</w:t>
            </w:r>
            <w:r>
              <w:rPr>
                <w:rFonts w:hint="eastAsia"/>
              </w:rPr>
              <w:t>安全</w:t>
            </w:r>
            <w:r>
              <w:t>管理人员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34.</w:t>
            </w:r>
            <w:r>
              <w:rPr>
                <w:rFonts w:hint="eastAsia"/>
              </w:rPr>
              <w:t>警务</w:t>
            </w:r>
            <w:r>
              <w:t>室</w:t>
            </w:r>
            <w:r>
              <w:rPr>
                <w:rFonts w:hint="eastAsia"/>
              </w:rPr>
              <w:t>（门卫室）</w:t>
            </w:r>
            <w:r>
              <w:t>物防设施是否齐备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35.</w:t>
            </w:r>
            <w:r>
              <w:rPr>
                <w:rFonts w:hint="eastAsia"/>
              </w:rPr>
              <w:t>校园门禁系统是否落实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36.</w:t>
            </w:r>
            <w:r>
              <w:rPr>
                <w:rFonts w:hint="eastAsia"/>
              </w:rPr>
              <w:t>视频监控是否实现全覆盖、图像是否清晰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37.</w:t>
            </w:r>
            <w:r>
              <w:rPr>
                <w:rFonts w:hint="eastAsia"/>
              </w:rPr>
              <w:t>是否定期联合公安等政府部门开展校园及周边综合治理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38.</w:t>
            </w:r>
            <w:r>
              <w:rPr>
                <w:rFonts w:hint="eastAsia"/>
              </w:rPr>
              <w:t>校内安全会商研判、定期通报、联合整治、联动处置机制是否建立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39.</w:t>
            </w:r>
            <w:r w:rsidR="00A95BEF">
              <w:rPr>
                <w:rFonts w:hint="eastAsia"/>
              </w:rPr>
              <w:t>单位</w:t>
            </w:r>
            <w:r>
              <w:rPr>
                <w:rFonts w:hint="eastAsia"/>
              </w:rPr>
              <w:t>组织的大型活动是否按规定落实相关安全防范措施并按规定报备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 w:val="restart"/>
            <w:vAlign w:val="center"/>
          </w:tcPr>
          <w:p w:rsidR="00A92E36" w:rsidRDefault="00A92E36" w:rsidP="001E122E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lastRenderedPageBreak/>
              <w:t>品安全管理情况</w:t>
            </w:r>
          </w:p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lastRenderedPageBreak/>
              <w:t>40.</w:t>
            </w:r>
            <w:r>
              <w:rPr>
                <w:rFonts w:hint="eastAsia"/>
              </w:rPr>
              <w:t>食品安全责任制是否全面</w:t>
            </w:r>
            <w:r>
              <w:rPr>
                <w:rFonts w:hint="eastAsia"/>
              </w:rPr>
              <w:lastRenderedPageBreak/>
              <w:t>落实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41.</w:t>
            </w:r>
            <w:r>
              <w:rPr>
                <w:rFonts w:hint="eastAsia"/>
              </w:rPr>
              <w:t>食品安全管理制度是否健全并有效落实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42.</w:t>
            </w:r>
            <w:r>
              <w:rPr>
                <w:rFonts w:hint="eastAsia"/>
              </w:rPr>
              <w:t>食品安全隐患排查是否定期开展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rPr>
          <w:trHeight w:val="567"/>
        </w:trPr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43.</w:t>
            </w:r>
            <w:r>
              <w:rPr>
                <w:rFonts w:hint="eastAsia"/>
              </w:rPr>
              <w:t>食品采购追溯体系是否建立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44.</w:t>
            </w:r>
            <w:r>
              <w:rPr>
                <w:rFonts w:hint="eastAsia"/>
              </w:rPr>
              <w:t>食品原料采购、加工制作、清洗消毒、成品分装、配送、留样等环节全过程监管是否落实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 w:val="restart"/>
            <w:vAlign w:val="center"/>
          </w:tcPr>
          <w:p w:rsidR="00A92E36" w:rsidRDefault="00A92E36" w:rsidP="001E122E">
            <w:pPr>
              <w:jc w:val="center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校园交通安全管理情况</w:t>
            </w:r>
          </w:p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45.</w:t>
            </w:r>
            <w:r>
              <w:rPr>
                <w:rFonts w:hint="eastAsia"/>
              </w:rPr>
              <w:t>交通安全管理制度是否建立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46.</w:t>
            </w:r>
            <w:r>
              <w:rPr>
                <w:rFonts w:hint="eastAsia"/>
              </w:rPr>
              <w:t>交通设施、标志、标线是否健全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47.</w:t>
            </w:r>
            <w:r>
              <w:t>交通管理是否有序、安全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48.</w:t>
            </w:r>
            <w:r>
              <w:rPr>
                <w:rFonts w:hint="eastAsia"/>
              </w:rPr>
              <w:t>是否采取有效措施对校内电动自行车进行管理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49.</w:t>
            </w:r>
            <w:r w:rsidR="00A95BEF">
              <w:rPr>
                <w:rFonts w:hint="eastAsia"/>
              </w:rPr>
              <w:t>单位</w:t>
            </w:r>
            <w:r>
              <w:rPr>
                <w:rFonts w:hint="eastAsia"/>
              </w:rPr>
              <w:t>组织的师生集体外出活动是否经严格审批并落实相关安全防范措施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A92E36">
        <w:tc>
          <w:tcPr>
            <w:tcW w:w="675" w:type="dxa"/>
            <w:vMerge w:val="restart"/>
            <w:vAlign w:val="center"/>
          </w:tcPr>
          <w:p w:rsidR="00A92E36" w:rsidRDefault="00A92E36" w:rsidP="00A92E36">
            <w:pPr>
              <w:jc w:val="center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建筑与施工</w:t>
            </w:r>
            <w:r>
              <w:rPr>
                <w:rFonts w:hint="eastAsia"/>
              </w:rPr>
              <w:lastRenderedPageBreak/>
              <w:t>安全管理情况</w:t>
            </w:r>
          </w:p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lastRenderedPageBreak/>
              <w:t>50.</w:t>
            </w:r>
            <w:r>
              <w:rPr>
                <w:rFonts w:hint="eastAsia"/>
              </w:rPr>
              <w:t>建筑（含附属设施）</w:t>
            </w:r>
            <w:r>
              <w:t>安全状况是否定期开展排查</w:t>
            </w:r>
            <w:r>
              <w:rPr>
                <w:rFonts w:hint="eastAsia"/>
              </w:rPr>
              <w:t>监测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51.</w:t>
            </w:r>
            <w:r>
              <w:t>是否存在违规使用</w:t>
            </w:r>
            <w:r>
              <w:t>D</w:t>
            </w:r>
            <w:r>
              <w:t>级危房</w:t>
            </w:r>
            <w:r>
              <w:rPr>
                <w:rFonts w:hint="eastAsia"/>
              </w:rPr>
              <w:lastRenderedPageBreak/>
              <w:t>或存在危险房屋的</w:t>
            </w:r>
            <w:r>
              <w:t>问题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52.</w:t>
            </w:r>
            <w:r>
              <w:t>对低洼地带、地质灾害点、易滑坡地段、易遭受雷击、基础沉陷等区域是否采取了</w:t>
            </w:r>
            <w:r>
              <w:rPr>
                <w:rFonts w:hint="eastAsia"/>
              </w:rPr>
              <w:t>有效</w:t>
            </w:r>
            <w:r>
              <w:t>的预防措施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53.</w:t>
            </w:r>
            <w:r w:rsidR="00A95BEF">
              <w:rPr>
                <w:rFonts w:hint="eastAsia"/>
              </w:rPr>
              <w:t>所辖区域内</w:t>
            </w:r>
            <w:r>
              <w:rPr>
                <w:rFonts w:hint="eastAsia"/>
              </w:rPr>
              <w:t>高地、水池、楼梯等易发生坠落、溺水、挤踏等事故场所、部位是否全部设置防护设施和警示标志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54.</w:t>
            </w:r>
            <w:r>
              <w:rPr>
                <w:rFonts w:hint="eastAsia"/>
              </w:rPr>
              <w:t>各类活动器材、器械是否存在安全隐患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55.</w:t>
            </w:r>
            <w:r>
              <w:rPr>
                <w:rFonts w:hint="eastAsia"/>
              </w:rPr>
              <w:t>在建项目施工场所是否严格实行隔离管理，落实安全管理措施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56.</w:t>
            </w:r>
            <w:r>
              <w:rPr>
                <w:rFonts w:hint="eastAsia"/>
              </w:rPr>
              <w:t>应对极端天气、旱涝灾害机制措施是否健全完善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 w:val="restart"/>
            <w:vAlign w:val="center"/>
          </w:tcPr>
          <w:p w:rsidR="00A92E36" w:rsidRDefault="00A92E36" w:rsidP="001E122E">
            <w:pPr>
              <w:jc w:val="center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实习实训安全管理情况</w:t>
            </w:r>
          </w:p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57.</w:t>
            </w:r>
            <w:r w:rsidR="00A95BEF">
              <w:rPr>
                <w:rFonts w:hint="eastAsia"/>
              </w:rPr>
              <w:t>单位</w:t>
            </w:r>
            <w:r>
              <w:rPr>
                <w:rFonts w:hint="eastAsia"/>
              </w:rPr>
              <w:t>和实习单位是否对实习学生进行必要的安全教育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58.</w:t>
            </w:r>
            <w:r w:rsidR="00A95BEF">
              <w:rPr>
                <w:rFonts w:hint="eastAsia"/>
              </w:rPr>
              <w:t>单位</w:t>
            </w:r>
            <w:r>
              <w:rPr>
                <w:rFonts w:hint="eastAsia"/>
              </w:rPr>
              <w:t>和实习单位是否严格执行国家和地方安全生产及职业卫生有关规定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59.</w:t>
            </w:r>
            <w:r w:rsidR="00A95BEF">
              <w:rPr>
                <w:rFonts w:hint="eastAsia"/>
              </w:rPr>
              <w:t>单位</w:t>
            </w:r>
            <w:r>
              <w:rPr>
                <w:rFonts w:hint="eastAsia"/>
              </w:rPr>
              <w:t>是否督促指导实习单位健全安全生产责任制，严格执行安全生产标准，健全安全</w:t>
            </w:r>
            <w:r>
              <w:rPr>
                <w:rFonts w:hint="eastAsia"/>
              </w:rPr>
              <w:lastRenderedPageBreak/>
              <w:t>生产规章制度和操作规程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60.</w:t>
            </w:r>
            <w:r>
              <w:rPr>
                <w:rFonts w:hint="eastAsia"/>
              </w:rPr>
              <w:t>实习单位是否配备必要安全保障器材和劳动保护用品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61.</w:t>
            </w:r>
            <w:r>
              <w:rPr>
                <w:rFonts w:hint="eastAsia"/>
              </w:rPr>
              <w:t>实习单位是否按规定制定安全生产事故应急救援预案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 w:val="restart"/>
          </w:tcPr>
          <w:p w:rsidR="00A92E36" w:rsidRDefault="00A92E36" w:rsidP="001E122E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其他安全管理情况</w:t>
            </w:r>
          </w:p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62.</w:t>
            </w:r>
            <w:r>
              <w:rPr>
                <w:rFonts w:hint="eastAsia"/>
              </w:rPr>
              <w:t>压力容器和电梯等特种设备是否按规定报相关部门备案，并依法定期检验、开展安全巡查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</w:tcPr>
          <w:p w:rsidR="00A92E36" w:rsidRDefault="00A92E36" w:rsidP="001E122E">
            <w:r>
              <w:rPr>
                <w:rFonts w:hint="eastAsia"/>
              </w:rPr>
              <w:t>63.</w:t>
            </w:r>
            <w:r>
              <w:rPr>
                <w:rFonts w:hint="eastAsia"/>
              </w:rPr>
              <w:t>特种设备操作人员是否做到全部持证上岗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  <w:tr w:rsidR="00A92E36" w:rsidTr="001E122E">
        <w:trPr>
          <w:trHeight w:val="372"/>
        </w:trPr>
        <w:tc>
          <w:tcPr>
            <w:tcW w:w="675" w:type="dxa"/>
            <w:vMerge/>
          </w:tcPr>
          <w:p w:rsidR="00A92E36" w:rsidRDefault="00A92E36" w:rsidP="001E122E"/>
        </w:tc>
        <w:tc>
          <w:tcPr>
            <w:tcW w:w="2867" w:type="dxa"/>
            <w:vAlign w:val="center"/>
          </w:tcPr>
          <w:p w:rsidR="00A92E36" w:rsidRDefault="00A92E36" w:rsidP="001E122E">
            <w:r>
              <w:rPr>
                <w:rFonts w:hint="eastAsia"/>
              </w:rPr>
              <w:t>64.</w:t>
            </w:r>
            <w:r>
              <w:rPr>
                <w:rFonts w:hint="eastAsia"/>
              </w:rPr>
              <w:t>其他安全隐患情况</w:t>
            </w:r>
          </w:p>
        </w:tc>
        <w:tc>
          <w:tcPr>
            <w:tcW w:w="2662" w:type="dxa"/>
          </w:tcPr>
          <w:p w:rsidR="00A92E36" w:rsidRDefault="00A92E36" w:rsidP="001E122E"/>
        </w:tc>
        <w:tc>
          <w:tcPr>
            <w:tcW w:w="882" w:type="dxa"/>
          </w:tcPr>
          <w:p w:rsidR="00A92E36" w:rsidRDefault="00A92E36" w:rsidP="001E122E"/>
        </w:tc>
        <w:tc>
          <w:tcPr>
            <w:tcW w:w="3654" w:type="dxa"/>
          </w:tcPr>
          <w:p w:rsidR="00A92E36" w:rsidRDefault="00A92E36" w:rsidP="001E122E"/>
        </w:tc>
        <w:tc>
          <w:tcPr>
            <w:tcW w:w="1275" w:type="dxa"/>
          </w:tcPr>
          <w:p w:rsidR="00A92E36" w:rsidRDefault="00A92E36" w:rsidP="001E122E"/>
        </w:tc>
        <w:tc>
          <w:tcPr>
            <w:tcW w:w="1134" w:type="dxa"/>
          </w:tcPr>
          <w:p w:rsidR="00A92E36" w:rsidRDefault="00A92E36" w:rsidP="001E122E"/>
        </w:tc>
        <w:tc>
          <w:tcPr>
            <w:tcW w:w="1025" w:type="dxa"/>
          </w:tcPr>
          <w:p w:rsidR="00A92E36" w:rsidRDefault="00A92E36" w:rsidP="001E122E"/>
        </w:tc>
      </w:tr>
    </w:tbl>
    <w:p w:rsidR="00A92E36" w:rsidRDefault="008D07F8" w:rsidP="008D07F8">
      <w:pPr>
        <w:pStyle w:val="a3"/>
        <w:widowControl/>
        <w:shd w:val="clear" w:color="auto" w:fill="FFFFFF"/>
        <w:spacing w:before="0" w:beforeAutospacing="0" w:after="0" w:afterAutospacing="0"/>
        <w:rPr>
          <w:rFonts w:ascii="Times New Roman" w:eastAsia="仿宋" w:hAnsi="Times New Roman"/>
          <w:color w:val="000000"/>
          <w:kern w:val="2"/>
          <w:sz w:val="32"/>
          <w:szCs w:val="32"/>
        </w:rPr>
      </w:pPr>
      <w:r w:rsidRPr="008D07F8">
        <w:rPr>
          <w:rFonts w:ascii="Times New Roman" w:eastAsia="仿宋" w:hAnsi="Times New Roman" w:hint="eastAsia"/>
          <w:color w:val="000000"/>
          <w:kern w:val="2"/>
          <w:szCs w:val="32"/>
        </w:rPr>
        <w:t>说明：各单位、各部门请根据所辖区域实际情况填报上表，未涉及内容可不填写。</w:t>
      </w:r>
    </w:p>
    <w:p w:rsidR="00287367" w:rsidRDefault="00287367"/>
    <w:sectPr w:rsidR="00287367" w:rsidSect="00A92E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27" w:rsidRDefault="00176327" w:rsidP="008D07F8">
      <w:r>
        <w:separator/>
      </w:r>
    </w:p>
  </w:endnote>
  <w:endnote w:type="continuationSeparator" w:id="0">
    <w:p w:rsidR="00176327" w:rsidRDefault="00176327" w:rsidP="008D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27" w:rsidRDefault="00176327" w:rsidP="008D07F8">
      <w:r>
        <w:separator/>
      </w:r>
    </w:p>
  </w:footnote>
  <w:footnote w:type="continuationSeparator" w:id="0">
    <w:p w:rsidR="00176327" w:rsidRDefault="00176327" w:rsidP="008D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6"/>
    <w:rsid w:val="00176327"/>
    <w:rsid w:val="00287367"/>
    <w:rsid w:val="00621CC1"/>
    <w:rsid w:val="008D07F8"/>
    <w:rsid w:val="00A92E36"/>
    <w:rsid w:val="00A95BEF"/>
    <w:rsid w:val="00A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94AE98-6CF7-4967-9F88-AA83694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E36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rsid w:val="00A92E3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07F8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0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07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389</Words>
  <Characters>2221</Characters>
  <Application>Microsoft Office Word</Application>
  <DocSecurity>0</DocSecurity>
  <Lines>18</Lines>
  <Paragraphs>5</Paragraphs>
  <ScaleCrop>false</ScaleCrop>
  <Company>JSJYT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金剑</dc:creator>
  <cp:lastModifiedBy>lenovo</cp:lastModifiedBy>
  <cp:revision>4</cp:revision>
  <dcterms:created xsi:type="dcterms:W3CDTF">2022-02-14T06:57:00Z</dcterms:created>
  <dcterms:modified xsi:type="dcterms:W3CDTF">2023-03-20T01:26:00Z</dcterms:modified>
</cp:coreProperties>
</file>