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05" w:rsidRPr="00555696" w:rsidRDefault="00E24405" w:rsidP="00E24405">
      <w:pPr>
        <w:pStyle w:val="a5"/>
        <w:widowControl/>
        <w:spacing w:before="450" w:after="376" w:line="560" w:lineRule="exact"/>
        <w:rPr>
          <w:rFonts w:ascii="仿宋_GB2312" w:eastAsia="仿宋_GB2312"/>
          <w:sz w:val="30"/>
          <w:szCs w:val="30"/>
        </w:rPr>
      </w:pPr>
      <w:r w:rsidRPr="00555696">
        <w:rPr>
          <w:rFonts w:ascii="仿宋_GB2312" w:eastAsia="仿宋_GB2312" w:hint="eastAsia"/>
          <w:sz w:val="30"/>
          <w:szCs w:val="30"/>
        </w:rPr>
        <w:t>附件：</w:t>
      </w:r>
    </w:p>
    <w:p w:rsidR="00E24405" w:rsidRPr="00555696" w:rsidRDefault="00E24405" w:rsidP="00E24405">
      <w:pPr>
        <w:pStyle w:val="a5"/>
        <w:widowControl/>
        <w:spacing w:before="450" w:after="376"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555696">
        <w:rPr>
          <w:rFonts w:ascii="方正小标宋简体" w:eastAsia="方正小标宋简体" w:hint="eastAsia"/>
          <w:sz w:val="36"/>
          <w:szCs w:val="36"/>
        </w:rPr>
        <w:t>“校园消防与安全隐患排查整治”情况汇总表</w:t>
      </w:r>
    </w:p>
    <w:bookmarkEnd w:id="0"/>
    <w:p w:rsidR="00E24405" w:rsidRPr="00555696" w:rsidRDefault="00E24405" w:rsidP="00E24405">
      <w:pPr>
        <w:pStyle w:val="a5"/>
        <w:widowControl/>
        <w:spacing w:before="450" w:beforeAutospacing="0" w:after="376" w:afterAutospacing="0" w:line="400" w:lineRule="exact"/>
        <w:rPr>
          <w:rFonts w:ascii="仿宋_GB2312" w:eastAsia="仿宋_GB2312"/>
          <w:sz w:val="30"/>
          <w:szCs w:val="30"/>
        </w:rPr>
      </w:pPr>
      <w:r w:rsidRPr="00555696">
        <w:rPr>
          <w:rFonts w:ascii="仿宋_GB2312" w:eastAsia="仿宋_GB2312" w:hint="eastAsia"/>
          <w:sz w:val="30"/>
          <w:szCs w:val="30"/>
        </w:rPr>
        <w:t>部门（盖章）</w:t>
      </w:r>
      <w:r>
        <w:rPr>
          <w:rFonts w:ascii="仿宋_GB2312" w:eastAsia="仿宋_GB2312" w:hint="eastAsia"/>
          <w:sz w:val="30"/>
          <w:szCs w:val="30"/>
        </w:rPr>
        <w:t xml:space="preserve">：                 </w:t>
      </w:r>
      <w:r w:rsidRPr="00555696">
        <w:rPr>
          <w:rFonts w:ascii="仿宋_GB2312" w:eastAsia="仿宋_GB2312" w:hint="eastAsia"/>
          <w:sz w:val="30"/>
          <w:szCs w:val="30"/>
        </w:rPr>
        <w:t>责任人（签名）</w:t>
      </w:r>
      <w:r>
        <w:rPr>
          <w:rFonts w:ascii="仿宋_GB2312" w:eastAsia="仿宋_GB2312" w:hint="eastAsia"/>
          <w:sz w:val="30"/>
          <w:szCs w:val="30"/>
        </w:rPr>
        <w:t>：</w:t>
      </w:r>
    </w:p>
    <w:tbl>
      <w:tblPr>
        <w:tblW w:w="9215" w:type="dxa"/>
        <w:tblInd w:w="-31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1556"/>
        <w:gridCol w:w="1984"/>
        <w:gridCol w:w="2552"/>
      </w:tblGrid>
      <w:tr w:rsidR="00E24405" w:rsidTr="0006132C">
        <w:trPr>
          <w:trHeight w:val="525"/>
        </w:trPr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line="400" w:lineRule="exact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555696">
              <w:rPr>
                <w:rFonts w:ascii="黑体" w:eastAsia="黑体" w:hAnsi="黑体" w:cs="楷体" w:hint="eastAsia"/>
                <w:sz w:val="28"/>
                <w:szCs w:val="28"/>
              </w:rPr>
              <w:t>项</w:t>
            </w:r>
            <w:r>
              <w:rPr>
                <w:rFonts w:ascii="黑体" w:eastAsia="黑体" w:hAnsi="黑体" w:cs="楷体" w:hint="eastAsia"/>
                <w:sz w:val="28"/>
                <w:szCs w:val="28"/>
              </w:rPr>
              <w:t xml:space="preserve">  </w:t>
            </w:r>
            <w:r w:rsidRPr="00555696">
              <w:rPr>
                <w:rFonts w:ascii="黑体" w:eastAsia="黑体" w:hAnsi="黑体" w:cs="楷体" w:hint="eastAsia"/>
                <w:sz w:val="28"/>
                <w:szCs w:val="28"/>
              </w:rPr>
              <w:t>目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line="400" w:lineRule="exact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555696">
              <w:rPr>
                <w:rFonts w:ascii="黑体" w:eastAsia="黑体" w:hAnsi="黑体" w:cs="楷体" w:hint="eastAsia"/>
                <w:sz w:val="28"/>
                <w:szCs w:val="28"/>
              </w:rPr>
              <w:t>是否排查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line="400" w:lineRule="exact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555696">
              <w:rPr>
                <w:rFonts w:ascii="黑体" w:eastAsia="黑体" w:hAnsi="黑体" w:cs="楷体" w:hint="eastAsia"/>
                <w:sz w:val="28"/>
                <w:szCs w:val="28"/>
              </w:rPr>
              <w:t>是否教育落实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line="400" w:lineRule="exact"/>
              <w:jc w:val="center"/>
              <w:rPr>
                <w:rFonts w:ascii="黑体" w:eastAsia="黑体" w:hAnsi="黑体" w:cs="楷体"/>
                <w:sz w:val="28"/>
                <w:szCs w:val="28"/>
              </w:rPr>
            </w:pPr>
            <w:r w:rsidRPr="00555696">
              <w:rPr>
                <w:rFonts w:ascii="黑体" w:eastAsia="黑体" w:hAnsi="黑体" w:cs="楷体" w:hint="eastAsia"/>
                <w:sz w:val="28"/>
                <w:szCs w:val="28"/>
              </w:rPr>
              <w:t>需要说明的事项</w:t>
            </w:r>
          </w:p>
        </w:tc>
      </w:tr>
      <w:tr w:rsidR="00E24405" w:rsidTr="0006132C">
        <w:trPr>
          <w:trHeight w:val="1411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使用场所的配电设施、用电线路、电源插座是否有老化、破损、裸露、淹水等现象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1125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燃气管道、灶具等是否符合安全技术标准和管理规范，是否定期检查维护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996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实验药品、危化品等的管理是否严格按照操作规程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87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是否有特殊学生以及涉生矛盾纠纷，纠纷是否化解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1773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教室、图书馆、宿舍、食堂、锅炉房等所辖区是否有日常消防检查巡查是否存在安全隐患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96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消防设备安全管理制度是否完善并落实到位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117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使用场所消防设施设备是否完好，应急疏</w:t>
            </w: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lastRenderedPageBreak/>
              <w:t>散通道和安全出口是否畅通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1291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是否正常开展对师生员工的消防、交通、生命等方面的安全教育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  <w:tr w:rsidR="00E24405" w:rsidTr="0006132C">
        <w:trPr>
          <w:trHeight w:val="87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Pr="00555696" w:rsidRDefault="00E24405" w:rsidP="0006132C">
            <w:pPr>
              <w:pStyle w:val="a5"/>
              <w:widowControl/>
              <w:spacing w:before="100" w:after="100" w:line="400" w:lineRule="exact"/>
              <w:rPr>
                <w:rFonts w:ascii="仿宋_GB2312" w:eastAsia="仿宋_GB2312" w:hAnsi="楷体" w:cs="楷体"/>
                <w:sz w:val="30"/>
                <w:szCs w:val="30"/>
              </w:rPr>
            </w:pPr>
            <w:r w:rsidRPr="00555696">
              <w:rPr>
                <w:rFonts w:ascii="仿宋_GB2312" w:eastAsia="仿宋_GB2312" w:hAnsi="楷体" w:cs="楷体" w:hint="eastAsia"/>
                <w:sz w:val="30"/>
                <w:szCs w:val="30"/>
              </w:rPr>
              <w:t>其他需要说明的事项</w:t>
            </w:r>
          </w:p>
        </w:tc>
        <w:tc>
          <w:tcPr>
            <w:tcW w:w="6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24405" w:rsidRDefault="00E24405" w:rsidP="0006132C">
            <w:pPr>
              <w:pStyle w:val="a5"/>
              <w:widowControl/>
              <w:spacing w:line="400" w:lineRule="exact"/>
              <w:ind w:firstLine="57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</w:tbl>
    <w:p w:rsidR="00E24405" w:rsidRDefault="00E24405" w:rsidP="00E24405">
      <w:pPr>
        <w:spacing w:line="400" w:lineRule="exact"/>
        <w:rPr>
          <w:rFonts w:ascii="仿宋_GB2312" w:eastAsia="仿宋_GB2312" w:hAnsi="楷体" w:cs="楷体"/>
          <w:sz w:val="30"/>
          <w:szCs w:val="30"/>
        </w:rPr>
      </w:pPr>
    </w:p>
    <w:p w:rsidR="00E24405" w:rsidRPr="00555696" w:rsidRDefault="00E24405" w:rsidP="00E24405">
      <w:pPr>
        <w:spacing w:line="400" w:lineRule="exact"/>
        <w:rPr>
          <w:rFonts w:ascii="仿宋_GB2312" w:eastAsia="仿宋_GB2312" w:hAnsi="楷体" w:cs="楷体"/>
          <w:sz w:val="30"/>
          <w:szCs w:val="30"/>
          <w:u w:val="single"/>
        </w:rPr>
      </w:pPr>
      <w:r>
        <w:rPr>
          <w:rFonts w:ascii="仿宋_GB2312" w:eastAsia="仿宋_GB2312" w:hAnsi="楷体" w:cs="楷体" w:hint="eastAsia"/>
          <w:sz w:val="30"/>
          <w:szCs w:val="30"/>
        </w:rPr>
        <w:t>填报人：</w:t>
      </w:r>
      <w:r>
        <w:rPr>
          <w:rFonts w:ascii="仿宋_GB2312" w:eastAsia="仿宋_GB2312" w:hAnsi="楷体" w:cs="楷体" w:hint="eastAsia"/>
          <w:sz w:val="30"/>
          <w:szCs w:val="30"/>
          <w:u w:val="single"/>
        </w:rPr>
        <w:t xml:space="preserve">           </w:t>
      </w:r>
      <w:r w:rsidRPr="00555696">
        <w:rPr>
          <w:rFonts w:ascii="仿宋_GB2312" w:eastAsia="仿宋_GB2312" w:hAnsi="楷体" w:cs="楷体" w:hint="eastAsia"/>
          <w:sz w:val="30"/>
          <w:szCs w:val="30"/>
        </w:rPr>
        <w:t xml:space="preserve">   </w:t>
      </w:r>
      <w:r>
        <w:rPr>
          <w:rFonts w:ascii="仿宋_GB2312" w:eastAsia="仿宋_GB2312" w:hAnsi="楷体" w:cs="楷体" w:hint="eastAsia"/>
          <w:sz w:val="30"/>
          <w:szCs w:val="30"/>
        </w:rPr>
        <w:t xml:space="preserve">         </w:t>
      </w:r>
      <w:r w:rsidRPr="00555696">
        <w:rPr>
          <w:rFonts w:ascii="仿宋_GB2312" w:eastAsia="仿宋_GB2312" w:hAnsi="楷体" w:cs="楷体" w:hint="eastAsia"/>
          <w:sz w:val="30"/>
          <w:szCs w:val="30"/>
        </w:rPr>
        <w:t>单位负责人</w:t>
      </w:r>
      <w:r>
        <w:rPr>
          <w:rFonts w:ascii="仿宋_GB2312" w:eastAsia="仿宋_GB2312" w:hAnsi="楷体" w:cs="楷体" w:hint="eastAsia"/>
          <w:sz w:val="30"/>
          <w:szCs w:val="30"/>
        </w:rPr>
        <w:t>：</w:t>
      </w:r>
      <w:r>
        <w:rPr>
          <w:rFonts w:ascii="仿宋_GB2312" w:eastAsia="仿宋_GB2312" w:hAnsi="楷体" w:cs="楷体" w:hint="eastAsia"/>
          <w:sz w:val="30"/>
          <w:szCs w:val="30"/>
          <w:u w:val="single"/>
        </w:rPr>
        <w:t xml:space="preserve">             </w:t>
      </w:r>
    </w:p>
    <w:p w:rsidR="00E24405" w:rsidRDefault="00E24405" w:rsidP="00E24405">
      <w:pPr>
        <w:spacing w:line="400" w:lineRule="exact"/>
        <w:rPr>
          <w:rFonts w:ascii="仿宋_GB2312" w:eastAsia="仿宋_GB2312" w:hAnsi="楷体" w:cs="楷体"/>
          <w:sz w:val="30"/>
          <w:szCs w:val="30"/>
        </w:rPr>
      </w:pPr>
    </w:p>
    <w:p w:rsidR="00E24405" w:rsidRPr="00555696" w:rsidRDefault="00E24405" w:rsidP="00E24405">
      <w:pPr>
        <w:spacing w:line="400" w:lineRule="exact"/>
        <w:ind w:firstLineChars="1250" w:firstLine="3750"/>
        <w:rPr>
          <w:rFonts w:ascii="仿宋_GB2312" w:eastAsia="仿宋_GB2312"/>
        </w:rPr>
      </w:pPr>
      <w:r w:rsidRPr="00555696">
        <w:rPr>
          <w:rFonts w:ascii="仿宋_GB2312" w:eastAsia="仿宋_GB2312" w:hAnsi="楷体" w:cs="楷体" w:hint="eastAsia"/>
          <w:sz w:val="30"/>
          <w:szCs w:val="30"/>
        </w:rPr>
        <w:t>填报日期</w:t>
      </w:r>
      <w:r>
        <w:rPr>
          <w:rFonts w:ascii="仿宋_GB2312" w:eastAsia="仿宋_GB2312" w:hAnsi="楷体" w:cs="楷体" w:hint="eastAsia"/>
          <w:sz w:val="30"/>
          <w:szCs w:val="30"/>
        </w:rPr>
        <w:t>：</w:t>
      </w:r>
      <w:r>
        <w:rPr>
          <w:rFonts w:ascii="仿宋_GB2312" w:eastAsia="仿宋_GB2312" w:hAnsi="楷体" w:cs="楷体" w:hint="eastAsia"/>
          <w:sz w:val="30"/>
          <w:szCs w:val="30"/>
          <w:u w:val="single"/>
        </w:rPr>
        <w:t xml:space="preserve">     </w:t>
      </w:r>
      <w:r w:rsidRPr="00555696">
        <w:rPr>
          <w:rFonts w:ascii="仿宋_GB2312" w:eastAsia="仿宋_GB2312" w:hAnsi="楷体" w:cs="楷体" w:hint="eastAsia"/>
          <w:sz w:val="30"/>
          <w:szCs w:val="30"/>
        </w:rPr>
        <w:t>年</w:t>
      </w:r>
      <w:r>
        <w:rPr>
          <w:rFonts w:ascii="仿宋_GB2312" w:eastAsia="仿宋_GB2312" w:hAnsi="楷体" w:cs="楷体" w:hint="eastAsia"/>
          <w:sz w:val="30"/>
          <w:szCs w:val="30"/>
          <w:u w:val="single"/>
        </w:rPr>
        <w:t xml:space="preserve">     </w:t>
      </w:r>
      <w:r w:rsidRPr="00555696">
        <w:rPr>
          <w:rFonts w:ascii="仿宋_GB2312" w:eastAsia="仿宋_GB2312" w:hAnsi="楷体" w:cs="楷体" w:hint="eastAsia"/>
          <w:sz w:val="30"/>
          <w:szCs w:val="30"/>
        </w:rPr>
        <w:t>月</w:t>
      </w:r>
      <w:r>
        <w:rPr>
          <w:rFonts w:ascii="仿宋_GB2312" w:eastAsia="仿宋_GB2312" w:hAnsi="楷体" w:cs="楷体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楷体" w:cs="楷体" w:hint="eastAsia"/>
          <w:sz w:val="30"/>
          <w:szCs w:val="30"/>
        </w:rPr>
        <w:t>日</w:t>
      </w:r>
    </w:p>
    <w:p w:rsidR="004F4043" w:rsidRDefault="00065591"/>
    <w:sectPr w:rsidR="004F4043" w:rsidSect="0074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91" w:rsidRDefault="00065591" w:rsidP="00E24405">
      <w:r>
        <w:separator/>
      </w:r>
    </w:p>
  </w:endnote>
  <w:endnote w:type="continuationSeparator" w:id="0">
    <w:p w:rsidR="00065591" w:rsidRDefault="00065591" w:rsidP="00E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91" w:rsidRDefault="00065591" w:rsidP="00E24405">
      <w:r>
        <w:separator/>
      </w:r>
    </w:p>
  </w:footnote>
  <w:footnote w:type="continuationSeparator" w:id="0">
    <w:p w:rsidR="00065591" w:rsidRDefault="00065591" w:rsidP="00E2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96"/>
    <w:rsid w:val="00065591"/>
    <w:rsid w:val="001B1849"/>
    <w:rsid w:val="00AC4FEE"/>
    <w:rsid w:val="00B52396"/>
    <w:rsid w:val="00E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927E96-8D9B-4849-A1AC-06338FD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405"/>
    <w:rPr>
      <w:sz w:val="18"/>
      <w:szCs w:val="18"/>
    </w:rPr>
  </w:style>
  <w:style w:type="paragraph" w:styleId="a5">
    <w:name w:val="Normal (Web)"/>
    <w:basedOn w:val="a"/>
    <w:rsid w:val="00E2440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李彦江</cp:lastModifiedBy>
  <cp:revision>2</cp:revision>
  <dcterms:created xsi:type="dcterms:W3CDTF">2018-06-05T09:27:00Z</dcterms:created>
  <dcterms:modified xsi:type="dcterms:W3CDTF">2018-06-05T09:27:00Z</dcterms:modified>
</cp:coreProperties>
</file>